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E668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神池县发展和改革局</w:t>
      </w:r>
    </w:p>
    <w:p w14:paraId="2506F88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2024年度政务信息公开年度报告</w:t>
      </w:r>
    </w:p>
    <w:p w14:paraId="4CA44F6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1487C3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过去的一年里，我局高度重视政府信息公开工作，严格按照《中华人民共和国政府信息公开条例》和国务院办公厅政府信息与政务公开办公室有关要求，积极履行信息公开职责，不断深化政务公开内容，切实保障公众的知情权、参与权、表达权和监督权。现编制2024年信息公开年度报告，报告内容如下:</w:t>
      </w:r>
    </w:p>
    <w:p w14:paraId="782091A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总体情况</w:t>
      </w:r>
    </w:p>
    <w:p w14:paraId="00A9D1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发改局政务公开工作坚持以习近平新时代中国特色社会主义思想为指导，深入学习贯彻党的二十大、二十届二中、三中全会精神，坚持稳中求进工作总基调，围绕助力经济平稳健康发展和保持社会和谐稳定、提高政务公开质量、夯实公开工作基础等方面深化政务公开，更好发挥以公开促落实、强监管功能。</w:t>
      </w:r>
    </w:p>
    <w:p w14:paraId="3459E0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（一）2024年工作落实情况</w:t>
      </w:r>
    </w:p>
    <w:p w14:paraId="6B292F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出台并实施市场准入负面清单。为了优化营商环境，发挥市场在资源配置中的决定性作用，真正实现“非禁即入”，激发市场活力，我单位出台市场准入负面清单，建立市场准入负面清单管理及动态调整机制。二是加强监管。我单位进一步加大市场等与群众日常消费密切相关场所的监测频次和监管力度，密切关注物价动态，切实维护好市场价格秩序。如在神池县人民政府门户网站公示召开殡葬服务价格标准制定听证会事前公告，并公示参加听证会人员名单，会后公示神池县殡葬服务收费标准。三是加强“双公示”信息报送工作。我单位建立“双公式”工作制度，明确双公式标准制度、内容制度、渠道制度，时限制度以及查询制度。将行政许可和行政处罚等信息全面、完整、规范地向社会公开。同时建立专门的信用信息报送工作群，定期通报我县信用信息报送情况，督促大家按时报送信息，避免迟报、瞒报。截止目前，信用信息共享平台2024年累计归集“双公式”信息871条，其中：行政许可846条、行政处罚25条</w:t>
      </w:r>
    </w:p>
    <w:p w14:paraId="3C8162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b/>
          <w:bCs/>
          <w:sz w:val="32"/>
          <w:szCs w:val="32"/>
          <w:lang w:val="en-US" w:eastAsia="zh-CN"/>
        </w:rPr>
        <w:t>主要工作举措</w:t>
      </w:r>
    </w:p>
    <w:p w14:paraId="2FE6DC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加强组织领导。为加强政务公开工作的的组织协调，充分发挥各部门的职能作用，提升政务公开质量，我单位将政务信息公开工作纳入年度工作计划，建立领导小组，组长由局长担任，下设办公室设在神池县发展和改革局办公室。二是细化工作要求。单位领导多次在会议上对做好该项工作进行部署,要求把政府信息公开工作作为提升工作能力的基础，不断细化工作要求，分解工作，责任到人，保证我单位工作及时、全面、有效完成。</w:t>
      </w:r>
    </w:p>
    <w:p w14:paraId="0AEE855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b/>
          <w:bCs/>
          <w:sz w:val="32"/>
          <w:szCs w:val="32"/>
          <w:lang w:val="en-US" w:eastAsia="zh-CN"/>
        </w:rPr>
        <w:t>主动公开政务信息情况</w:t>
      </w:r>
    </w:p>
    <w:tbl>
      <w:tblPr>
        <w:tblStyle w:val="2"/>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2585"/>
        <w:gridCol w:w="1769"/>
        <w:gridCol w:w="2125"/>
        <w:gridCol w:w="1887"/>
      </w:tblGrid>
      <w:tr w14:paraId="774DB9D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366"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14:paraId="026B4C8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rPr>
                <w:b/>
                <w:bCs/>
              </w:rPr>
              <w:t>第二十条第（一）项</w:t>
            </w:r>
          </w:p>
        </w:tc>
      </w:tr>
      <w:tr w14:paraId="10DC15C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8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4BB0E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信息内容</w:t>
            </w:r>
          </w:p>
        </w:tc>
        <w:tc>
          <w:tcPr>
            <w:tcW w:w="1769"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79AC5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本年新制作数量</w:t>
            </w:r>
          </w:p>
        </w:tc>
        <w:tc>
          <w:tcPr>
            <w:tcW w:w="21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53A19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本年新公开数量</w:t>
            </w:r>
          </w:p>
        </w:tc>
        <w:tc>
          <w:tcPr>
            <w:tcW w:w="188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B9F07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对外公开总数量</w:t>
            </w:r>
          </w:p>
        </w:tc>
      </w:tr>
      <w:tr w14:paraId="3A31F6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8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A494AF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规章</w:t>
            </w:r>
          </w:p>
        </w:tc>
        <w:tc>
          <w:tcPr>
            <w:tcW w:w="1769"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7B9E1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eastAsiaTheme="minorEastAsia"/>
                <w:lang w:eastAsia="zh-CN"/>
              </w:rPr>
            </w:pPr>
            <w:r>
              <w:rPr>
                <w:rFonts w:hint="eastAsia"/>
                <w:lang w:val="en-US" w:eastAsia="zh-CN"/>
              </w:rPr>
              <w:t>0</w:t>
            </w:r>
          </w:p>
        </w:tc>
        <w:tc>
          <w:tcPr>
            <w:tcW w:w="21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ABDCE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0</w:t>
            </w:r>
          </w:p>
        </w:tc>
        <w:tc>
          <w:tcPr>
            <w:tcW w:w="188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95DC1E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0</w:t>
            </w:r>
          </w:p>
        </w:tc>
      </w:tr>
      <w:tr w14:paraId="2F7D4E5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8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659CB1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规范性文件</w:t>
            </w:r>
          </w:p>
        </w:tc>
        <w:tc>
          <w:tcPr>
            <w:tcW w:w="1769"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A1105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0</w:t>
            </w:r>
          </w:p>
        </w:tc>
        <w:tc>
          <w:tcPr>
            <w:tcW w:w="21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0C09A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0</w:t>
            </w:r>
          </w:p>
        </w:tc>
        <w:tc>
          <w:tcPr>
            <w:tcW w:w="188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87428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0</w:t>
            </w:r>
          </w:p>
        </w:tc>
      </w:tr>
      <w:tr w14:paraId="275A946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366"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14:paraId="6BBFCAC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rPr>
                <w:b/>
                <w:bCs/>
              </w:rPr>
              <w:t>第二十条第（五）项</w:t>
            </w:r>
          </w:p>
        </w:tc>
      </w:tr>
      <w:tr w14:paraId="2CCBBFF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8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DB7EC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信息内容</w:t>
            </w:r>
          </w:p>
        </w:tc>
        <w:tc>
          <w:tcPr>
            <w:tcW w:w="1769"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93DDF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上一年项目数量</w:t>
            </w:r>
          </w:p>
        </w:tc>
        <w:tc>
          <w:tcPr>
            <w:tcW w:w="21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3531DD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本年增/减</w:t>
            </w:r>
          </w:p>
        </w:tc>
        <w:tc>
          <w:tcPr>
            <w:tcW w:w="188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AE0E13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处理决定数量</w:t>
            </w:r>
          </w:p>
        </w:tc>
      </w:tr>
      <w:tr w14:paraId="493852A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8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7A1B5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行政许可</w:t>
            </w:r>
          </w:p>
        </w:tc>
        <w:tc>
          <w:tcPr>
            <w:tcW w:w="1769"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6D048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0</w:t>
            </w:r>
          </w:p>
        </w:tc>
        <w:tc>
          <w:tcPr>
            <w:tcW w:w="21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1F581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0</w:t>
            </w:r>
          </w:p>
        </w:tc>
        <w:tc>
          <w:tcPr>
            <w:tcW w:w="188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B8A98D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0</w:t>
            </w:r>
          </w:p>
        </w:tc>
      </w:tr>
      <w:tr w14:paraId="53A440E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366"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14:paraId="33AC661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rPr>
                <w:b/>
                <w:bCs/>
              </w:rPr>
              <w:t>第二十条第（六）项</w:t>
            </w:r>
          </w:p>
        </w:tc>
      </w:tr>
      <w:tr w14:paraId="426B9EB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8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060AA2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信息内容</w:t>
            </w:r>
          </w:p>
        </w:tc>
        <w:tc>
          <w:tcPr>
            <w:tcW w:w="1769"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72339B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上一年项目数量</w:t>
            </w:r>
          </w:p>
        </w:tc>
        <w:tc>
          <w:tcPr>
            <w:tcW w:w="21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1C0EF5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本年增/减</w:t>
            </w:r>
          </w:p>
        </w:tc>
        <w:tc>
          <w:tcPr>
            <w:tcW w:w="188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032DF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处理决定数量</w:t>
            </w:r>
          </w:p>
        </w:tc>
      </w:tr>
      <w:tr w14:paraId="122A84E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8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8E2E0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行政处罚</w:t>
            </w:r>
          </w:p>
        </w:tc>
        <w:tc>
          <w:tcPr>
            <w:tcW w:w="1769"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369173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eastAsiaTheme="minorEastAsia"/>
                <w:lang w:val="en-US" w:eastAsia="zh-CN"/>
              </w:rPr>
            </w:pPr>
            <w:r>
              <w:rPr>
                <w:rFonts w:hint="eastAsia"/>
                <w:lang w:val="en-US" w:eastAsia="zh-CN"/>
              </w:rPr>
              <w:t>0</w:t>
            </w:r>
          </w:p>
        </w:tc>
        <w:tc>
          <w:tcPr>
            <w:tcW w:w="21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17DF2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eastAsiaTheme="minorEastAsia"/>
                <w:lang w:val="en-US" w:eastAsia="zh-CN"/>
              </w:rPr>
            </w:pPr>
            <w:r>
              <w:rPr>
                <w:rFonts w:hint="eastAsia"/>
                <w:lang w:val="en-US" w:eastAsia="zh-CN"/>
              </w:rPr>
              <w:t>0</w:t>
            </w:r>
          </w:p>
        </w:tc>
        <w:tc>
          <w:tcPr>
            <w:tcW w:w="188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FF22A0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eastAsiaTheme="minorEastAsia"/>
                <w:lang w:val="en-US" w:eastAsia="zh-CN"/>
              </w:rPr>
            </w:pPr>
            <w:r>
              <w:rPr>
                <w:rFonts w:hint="eastAsia"/>
                <w:lang w:val="en-US" w:eastAsia="zh-CN"/>
              </w:rPr>
              <w:t>0</w:t>
            </w:r>
          </w:p>
        </w:tc>
      </w:tr>
      <w:tr w14:paraId="1FD771D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58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E8877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行政强制</w:t>
            </w:r>
          </w:p>
        </w:tc>
        <w:tc>
          <w:tcPr>
            <w:tcW w:w="1769"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7A68C2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0</w:t>
            </w:r>
          </w:p>
        </w:tc>
        <w:tc>
          <w:tcPr>
            <w:tcW w:w="21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7786C4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0</w:t>
            </w:r>
          </w:p>
        </w:tc>
        <w:tc>
          <w:tcPr>
            <w:tcW w:w="1887"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C6DA6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0</w:t>
            </w:r>
          </w:p>
        </w:tc>
      </w:tr>
      <w:tr w14:paraId="263313C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366"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14:paraId="09DBDA7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rPr>
                <w:b/>
                <w:bCs/>
              </w:rPr>
              <w:t>第二十条第（八）项</w:t>
            </w:r>
          </w:p>
        </w:tc>
      </w:tr>
      <w:tr w14:paraId="2CF3D78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258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1DE60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信息内容</w:t>
            </w:r>
          </w:p>
        </w:tc>
        <w:tc>
          <w:tcPr>
            <w:tcW w:w="1769"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0689FC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上一年项目数量</w:t>
            </w:r>
          </w:p>
        </w:tc>
        <w:tc>
          <w:tcPr>
            <w:tcW w:w="4012"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14:paraId="3C22799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本年增/减</w:t>
            </w:r>
          </w:p>
        </w:tc>
      </w:tr>
      <w:tr w14:paraId="6F6E4A5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258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876451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行政事业性收费</w:t>
            </w:r>
          </w:p>
        </w:tc>
        <w:tc>
          <w:tcPr>
            <w:tcW w:w="1769"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F5F35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0</w:t>
            </w:r>
          </w:p>
        </w:tc>
        <w:tc>
          <w:tcPr>
            <w:tcW w:w="4012"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14:paraId="4563B10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0</w:t>
            </w:r>
          </w:p>
        </w:tc>
      </w:tr>
    </w:tbl>
    <w:p w14:paraId="2253586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sz w:val="28"/>
          <w:szCs w:val="36"/>
        </w:rPr>
        <w:t> </w:t>
      </w:r>
      <w:r>
        <w:rPr>
          <w:rFonts w:hint="eastAsia" w:ascii="仿宋" w:hAnsi="仿宋" w:eastAsia="仿宋" w:cs="仿宋"/>
          <w:b/>
          <w:bCs/>
          <w:sz w:val="32"/>
          <w:szCs w:val="32"/>
          <w:lang w:eastAsia="zh-CN"/>
        </w:rPr>
        <w:t>三、收到和处理政府信息公开申请情况</w:t>
      </w:r>
    </w:p>
    <w:tbl>
      <w:tblPr>
        <w:tblStyle w:val="2"/>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524"/>
        <w:gridCol w:w="1184"/>
        <w:gridCol w:w="1708"/>
        <w:gridCol w:w="825"/>
        <w:gridCol w:w="660"/>
        <w:gridCol w:w="660"/>
        <w:gridCol w:w="705"/>
        <w:gridCol w:w="825"/>
        <w:gridCol w:w="645"/>
        <w:gridCol w:w="630"/>
      </w:tblGrid>
      <w:tr w14:paraId="0B9C9B0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3416" w:type="dxa"/>
            <w:gridSpan w:val="3"/>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14:paraId="3A1E9BA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（本列数据的勾稽关系为：第一项加第二项之和，等于第三项加第四项之和）</w:t>
            </w:r>
          </w:p>
        </w:tc>
        <w:tc>
          <w:tcPr>
            <w:tcW w:w="4950" w:type="dxa"/>
            <w:gridSpan w:val="7"/>
            <w:tcBorders>
              <w:top w:val="outset" w:color="000000" w:sz="6" w:space="0"/>
              <w:left w:val="outset" w:color="000000" w:sz="6" w:space="0"/>
              <w:bottom w:val="outset" w:color="000000" w:sz="6" w:space="0"/>
              <w:right w:val="outset" w:color="000000" w:sz="6" w:space="0"/>
            </w:tcBorders>
            <w:shd w:val="clear" w:color="auto" w:fill="auto"/>
            <w:vAlign w:val="center"/>
          </w:tcPr>
          <w:p w14:paraId="48870F1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申请人情况</w:t>
            </w:r>
          </w:p>
        </w:tc>
      </w:tr>
      <w:tr w14:paraId="6C9E76C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416"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6EFE94A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rPr>
            </w:pPr>
          </w:p>
        </w:tc>
        <w:tc>
          <w:tcPr>
            <w:tcW w:w="82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14:paraId="23C983B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自然人</w:t>
            </w:r>
          </w:p>
        </w:tc>
        <w:tc>
          <w:tcPr>
            <w:tcW w:w="3495"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14:paraId="695604F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法人或其他组织</w:t>
            </w:r>
          </w:p>
        </w:tc>
        <w:tc>
          <w:tcPr>
            <w:tcW w:w="63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14:paraId="59EC72F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总计</w:t>
            </w:r>
          </w:p>
        </w:tc>
      </w:tr>
      <w:tr w14:paraId="4D60099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416"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424E7B6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rPr>
            </w:pPr>
          </w:p>
        </w:tc>
        <w:tc>
          <w:tcPr>
            <w:tcW w:w="82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2799AF8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rPr>
            </w:pP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DAC494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商业企业</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B7B75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科研机构</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F4A6FA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社会公益组织</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4279B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法律服务机构</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26F53E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其他</w:t>
            </w:r>
          </w:p>
        </w:tc>
        <w:tc>
          <w:tcPr>
            <w:tcW w:w="63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5C1C00A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rPr>
            </w:pPr>
          </w:p>
        </w:tc>
      </w:tr>
      <w:tr w14:paraId="17D4D8E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416"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14:paraId="5FBE91E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一、本年新收政府信息公开申请数量</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0608F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eastAsiaTheme="minorEastAsia"/>
                <w:lang w:val="en-US" w:eastAsia="zh-CN"/>
              </w:rPr>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AD5D8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eastAsiaTheme="minorEastAsia"/>
                <w:lang w:val="en-US" w:eastAsia="zh-CN"/>
              </w:rPr>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5D99D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eastAsiaTheme="minorEastAsia"/>
                <w:lang w:val="en-US" w:eastAsia="zh-CN"/>
              </w:rPr>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E0C49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eastAsiaTheme="minorEastAsia"/>
                <w:lang w:val="en-US" w:eastAsia="zh-CN"/>
              </w:rPr>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B70A1B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eastAsiaTheme="minorEastAsia"/>
                <w:lang w:val="en-US" w:eastAsia="zh-CN"/>
              </w:rPr>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C745F3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eastAsiaTheme="minorEastAsia"/>
                <w:lang w:val="en-US" w:eastAsia="zh-CN"/>
              </w:rPr>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35556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eastAsiaTheme="minorEastAsia"/>
                <w:lang w:val="en-US" w:eastAsia="zh-CN"/>
              </w:rPr>
            </w:pPr>
            <w:r>
              <w:t> </w:t>
            </w:r>
            <w:r>
              <w:rPr>
                <w:rFonts w:hint="eastAsia"/>
                <w:lang w:val="en-US" w:eastAsia="zh-CN"/>
              </w:rPr>
              <w:t>0</w:t>
            </w:r>
          </w:p>
        </w:tc>
      </w:tr>
      <w:tr w14:paraId="7E04604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3416"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14:paraId="13BC656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二、上年结转政府信息公开申请数量</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943B18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3CCC8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D5EEA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8E45D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8FAB2C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B4B95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77E6C2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heme="minorHAnsi" w:hAnsiTheme="minorHAnsi" w:eastAsiaTheme="minorEastAsia" w:cstheme="minorBidi"/>
                <w:kern w:val="2"/>
                <w:sz w:val="21"/>
                <w:szCs w:val="24"/>
                <w:lang w:val="en-US" w:eastAsia="zh-CN" w:bidi="ar-SA"/>
              </w:rPr>
            </w:pPr>
            <w:r>
              <w:t> </w:t>
            </w:r>
            <w:r>
              <w:rPr>
                <w:rFonts w:hint="eastAsia"/>
                <w:lang w:val="en-US" w:eastAsia="zh-CN"/>
              </w:rPr>
              <w:t>0</w:t>
            </w:r>
          </w:p>
        </w:tc>
      </w:tr>
      <w:tr w14:paraId="4A74D46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524"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14:paraId="5D3B7EE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三、本年度办理结果</w:t>
            </w:r>
          </w:p>
        </w:tc>
        <w:tc>
          <w:tcPr>
            <w:tcW w:w="2892"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14:paraId="47942E1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（一）予以公开</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21E53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BF8B0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6F9ED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1752E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E6DC20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EF208C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DC434E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heme="minorHAnsi" w:hAnsiTheme="minorHAnsi" w:eastAsiaTheme="minorEastAsia" w:cstheme="minorBidi"/>
                <w:kern w:val="2"/>
                <w:sz w:val="21"/>
                <w:szCs w:val="24"/>
                <w:lang w:val="en-US" w:eastAsia="zh-CN" w:bidi="ar-SA"/>
              </w:rPr>
            </w:pPr>
            <w:r>
              <w:t> </w:t>
            </w:r>
            <w:r>
              <w:rPr>
                <w:rFonts w:hint="eastAsia"/>
                <w:lang w:val="en-US" w:eastAsia="zh-CN"/>
              </w:rPr>
              <w:t>0</w:t>
            </w:r>
          </w:p>
        </w:tc>
      </w:tr>
      <w:tr w14:paraId="1801E5F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7E125C4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2892"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14:paraId="0262D88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（二）部分公开（区分处理的，只计这一情形，不计其他情形）</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B2013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A664D5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4BE1E5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4BD0E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EEDAC3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6E2A72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D49596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heme="minorHAnsi" w:hAnsiTheme="minorHAnsi" w:eastAsiaTheme="minorEastAsia" w:cstheme="minorBidi"/>
                <w:kern w:val="2"/>
                <w:sz w:val="21"/>
                <w:szCs w:val="24"/>
                <w:lang w:val="en-US" w:eastAsia="zh-CN" w:bidi="ar-SA"/>
              </w:rPr>
            </w:pPr>
            <w:r>
              <w:t> </w:t>
            </w:r>
            <w:r>
              <w:rPr>
                <w:rFonts w:hint="eastAsia"/>
                <w:lang w:val="en-US" w:eastAsia="zh-CN"/>
              </w:rPr>
              <w:t>0</w:t>
            </w:r>
          </w:p>
        </w:tc>
      </w:tr>
      <w:tr w14:paraId="2901880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3E33E49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14:paraId="2D173CE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（三）不予公开</w:t>
            </w: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28754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1.属于国家秘密</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027A6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9641B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D35D6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76D3B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08881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18E38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A98750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heme="minorHAnsi" w:hAnsiTheme="minorHAnsi" w:eastAsiaTheme="minorEastAsia" w:cstheme="minorBidi"/>
                <w:kern w:val="2"/>
                <w:sz w:val="21"/>
                <w:szCs w:val="24"/>
                <w:lang w:val="en-US" w:eastAsia="zh-CN" w:bidi="ar-SA"/>
              </w:rPr>
            </w:pPr>
            <w:r>
              <w:t> </w:t>
            </w:r>
            <w:r>
              <w:rPr>
                <w:rFonts w:hint="eastAsia"/>
                <w:lang w:val="en-US" w:eastAsia="zh-CN"/>
              </w:rPr>
              <w:t>0</w:t>
            </w:r>
          </w:p>
        </w:tc>
      </w:tr>
      <w:tr w14:paraId="7DC10A2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2F3E43B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04F2D2C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513694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2.其他法律行政法规禁止公开</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C484B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1B535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93B1F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7E1AD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F8650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E2283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BAE28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heme="minorHAnsi" w:hAnsiTheme="minorHAnsi" w:eastAsiaTheme="minorEastAsia" w:cstheme="minorBidi"/>
                <w:kern w:val="2"/>
                <w:sz w:val="21"/>
                <w:szCs w:val="24"/>
                <w:lang w:val="en-US" w:eastAsia="zh-CN" w:bidi="ar-SA"/>
              </w:rPr>
            </w:pPr>
            <w:r>
              <w:t> </w:t>
            </w:r>
            <w:r>
              <w:rPr>
                <w:rFonts w:hint="eastAsia"/>
                <w:lang w:val="en-US" w:eastAsia="zh-CN"/>
              </w:rPr>
              <w:t>0</w:t>
            </w:r>
          </w:p>
        </w:tc>
      </w:tr>
      <w:tr w14:paraId="7CDA57F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68A446B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47A79A0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77C56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3.危及“三安全一稳定”</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68CE3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1F5BC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8CEEFE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CC11C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CED94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EE0979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9D819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heme="minorHAnsi" w:hAnsiTheme="minorHAnsi" w:eastAsiaTheme="minorEastAsia" w:cstheme="minorBidi"/>
                <w:kern w:val="2"/>
                <w:sz w:val="21"/>
                <w:szCs w:val="24"/>
                <w:lang w:val="en-US" w:eastAsia="zh-CN" w:bidi="ar-SA"/>
              </w:rPr>
            </w:pPr>
            <w:r>
              <w:t> </w:t>
            </w:r>
            <w:r>
              <w:rPr>
                <w:rFonts w:hint="eastAsia"/>
                <w:lang w:val="en-US" w:eastAsia="zh-CN"/>
              </w:rPr>
              <w:t>0</w:t>
            </w:r>
          </w:p>
        </w:tc>
      </w:tr>
      <w:tr w14:paraId="3F232B5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78E9040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1622ACE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89D30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4.保护第三方合法权益</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BB0A5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F4A49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931C9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AAEA7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F779DD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14948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A04C1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heme="minorHAnsi" w:hAnsiTheme="minorHAnsi" w:eastAsiaTheme="minorEastAsia" w:cstheme="minorBidi"/>
                <w:kern w:val="2"/>
                <w:sz w:val="21"/>
                <w:szCs w:val="24"/>
                <w:lang w:val="en-US" w:eastAsia="zh-CN" w:bidi="ar-SA"/>
              </w:rPr>
            </w:pPr>
            <w:r>
              <w:t> </w:t>
            </w:r>
            <w:r>
              <w:rPr>
                <w:rFonts w:hint="eastAsia"/>
                <w:lang w:val="en-US" w:eastAsia="zh-CN"/>
              </w:rPr>
              <w:t>0</w:t>
            </w:r>
          </w:p>
        </w:tc>
      </w:tr>
      <w:tr w14:paraId="23EEC50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5E3812D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5812620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89866B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5.属于三类内部事务信息</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5B153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78A91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25442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8B51A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1B18E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DDEB5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3BFE58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heme="minorHAnsi" w:hAnsiTheme="minorHAnsi" w:eastAsiaTheme="minorEastAsia" w:cstheme="minorBidi"/>
                <w:kern w:val="2"/>
                <w:sz w:val="21"/>
                <w:szCs w:val="24"/>
                <w:lang w:val="en-US" w:eastAsia="zh-CN" w:bidi="ar-SA"/>
              </w:rPr>
            </w:pPr>
            <w:r>
              <w:t> </w:t>
            </w:r>
            <w:r>
              <w:rPr>
                <w:rFonts w:hint="eastAsia"/>
                <w:lang w:val="en-US" w:eastAsia="zh-CN"/>
              </w:rPr>
              <w:t>0</w:t>
            </w:r>
          </w:p>
        </w:tc>
      </w:tr>
      <w:tr w14:paraId="6B8D185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3E9D3F6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3ED408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B3A82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6.属于四类过程性信息</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F8FDC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AF7F0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DBD93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30176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5953C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00112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B92D2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heme="minorHAnsi" w:hAnsiTheme="minorHAnsi" w:eastAsiaTheme="minorEastAsia" w:cstheme="minorBidi"/>
                <w:kern w:val="2"/>
                <w:sz w:val="21"/>
                <w:szCs w:val="24"/>
                <w:lang w:val="en-US" w:eastAsia="zh-CN" w:bidi="ar-SA"/>
              </w:rPr>
            </w:pPr>
            <w:r>
              <w:t> </w:t>
            </w:r>
            <w:r>
              <w:rPr>
                <w:rFonts w:hint="eastAsia"/>
                <w:lang w:val="en-US" w:eastAsia="zh-CN"/>
              </w:rPr>
              <w:t>0</w:t>
            </w:r>
          </w:p>
        </w:tc>
      </w:tr>
      <w:tr w14:paraId="3FF6206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68" w:hRule="atLeast"/>
        </w:trPr>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6FE3369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5D893FA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4E122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7.属于行政执法案卷</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CACE8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CD609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BE9E4C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434A5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EBCBCC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A7E2A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69CA6F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heme="minorHAnsi" w:hAnsiTheme="minorHAnsi" w:eastAsiaTheme="minorEastAsia" w:cstheme="minorBidi"/>
                <w:kern w:val="2"/>
                <w:sz w:val="21"/>
                <w:szCs w:val="24"/>
                <w:lang w:val="en-US" w:eastAsia="zh-CN" w:bidi="ar-SA"/>
              </w:rPr>
            </w:pPr>
            <w:r>
              <w:t> </w:t>
            </w:r>
            <w:r>
              <w:rPr>
                <w:rFonts w:hint="eastAsia"/>
                <w:lang w:val="en-US" w:eastAsia="zh-CN"/>
              </w:rPr>
              <w:t>0</w:t>
            </w:r>
          </w:p>
        </w:tc>
      </w:tr>
      <w:tr w14:paraId="12399EA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006BEDA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4F4ACBD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51FAA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8.属于行政查询事项</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C7A31D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F8BFB2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12CAD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FE3F7B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BBC9F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E29E46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Theme="minorHAnsi" w:hAnsiTheme="minorHAnsi" w:eastAsiaTheme="minorEastAsia" w:cstheme="minorBidi"/>
                <w:kern w:val="2"/>
                <w:sz w:val="21"/>
                <w:szCs w:val="24"/>
                <w:lang w:val="en-US" w:eastAsia="zh-CN" w:bidi="ar-SA"/>
              </w:rPr>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3D17B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heme="minorHAnsi" w:hAnsiTheme="minorHAnsi" w:eastAsiaTheme="minorEastAsia" w:cstheme="minorBidi"/>
                <w:kern w:val="2"/>
                <w:sz w:val="21"/>
                <w:szCs w:val="24"/>
                <w:lang w:val="en-US" w:eastAsia="zh-CN" w:bidi="ar-SA"/>
              </w:rPr>
            </w:pPr>
            <w:r>
              <w:t> </w:t>
            </w:r>
            <w:r>
              <w:rPr>
                <w:rFonts w:hint="eastAsia"/>
                <w:lang w:val="en-US" w:eastAsia="zh-CN"/>
              </w:rPr>
              <w:t>0</w:t>
            </w:r>
          </w:p>
        </w:tc>
      </w:tr>
      <w:tr w14:paraId="58A6B6D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7707B89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14:paraId="66E439D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（四）无法提供</w:t>
            </w: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8CF21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1.本机关不掌握相关政府信息</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4274C6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9B8C9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3A9F18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07AEB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D13C7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D80E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D82D5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r>
      <w:tr w14:paraId="64E0E21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7030E0F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01ECEE2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B3870F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2.没有现成信息需要另行制作</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6320F0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42864A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951F3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5B2CA2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7D13DA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8BC2F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010B2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r>
      <w:tr w14:paraId="38E1AB1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16829E3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32A5FF3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94EE9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3.补正后申请内容仍不明确</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8616A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C27C4B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5859A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1568C2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D44B5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BA991E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E774D2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r>
      <w:tr w14:paraId="30FA49E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53B4385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14:paraId="0683F3C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（五）不予处理</w:t>
            </w: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1ED7E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1.信访举报投诉类申请</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4673BB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97719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9C9BDE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3385C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ABAFDF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061EF7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809003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r>
      <w:tr w14:paraId="62B16E7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498C937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3B7B3C9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FD615C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2.重复申请</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FD9EC4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7DF693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9EE58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9D1A7D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8B70D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DCB6A4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F2110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r>
      <w:tr w14:paraId="6F9DD31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44AF0B0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3E5DCF8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4D7B5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3.要求提供公开出版物</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4CE16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11A16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D7B2E5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303BC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4C695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0F366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5239D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r>
      <w:tr w14:paraId="5B1451C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75CF173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5FE5E6D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059EC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4.无正当理由大量反复申请</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4FF1D2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B7026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BAC017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181204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EB5A0B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11A96B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2C186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r>
      <w:tr w14:paraId="1A4E897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0D84BF5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18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0187B70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170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69C166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5.要求行政机关确认或重新出具已获取信息</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B049A7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3B94F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BB9C4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9416D2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5CB39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7DABD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58ACBF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r>
      <w:tr w14:paraId="0F343DE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469C509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2892"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14:paraId="157C79D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（六）其他处理</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15035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9403A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B1EBC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B3EE8A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017FCA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3DDDF6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112A4A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r>
      <w:tr w14:paraId="4AF4A2A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13C047A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hint="eastAsia"/>
              </w:rPr>
            </w:pPr>
          </w:p>
        </w:tc>
        <w:tc>
          <w:tcPr>
            <w:tcW w:w="2892"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14:paraId="18CAB48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pPr>
            <w:r>
              <w:t>（七）总计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45015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7E3F9E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60A6AF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B5719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E1900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1F9CF6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AFB362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r>
      <w:tr w14:paraId="626DFF9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416"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14:paraId="1B26CAC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eastAsiaTheme="minorEastAsia"/>
                <w:lang w:val="en-US" w:eastAsia="zh-CN"/>
              </w:rPr>
            </w:pPr>
            <w:r>
              <w:t> </w:t>
            </w:r>
            <w:r>
              <w:rPr>
                <w:rFonts w:hint="eastAsia"/>
                <w:lang w:val="en-US" w:eastAsia="zh-CN"/>
              </w:rPr>
              <w:t>四、结转下年度继续办理</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1A6C7B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C38436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94A374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5C9634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B7BD40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4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C04D0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c>
          <w:tcPr>
            <w:tcW w:w="63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581FBD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t> </w:t>
            </w:r>
            <w:r>
              <w:rPr>
                <w:rFonts w:hint="eastAsia"/>
                <w:lang w:val="en-US" w:eastAsia="zh-CN"/>
              </w:rPr>
              <w:t>0</w:t>
            </w:r>
          </w:p>
        </w:tc>
      </w:tr>
    </w:tbl>
    <w:p w14:paraId="64A5F6D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lang w:eastAsia="zh-CN"/>
        </w:rPr>
      </w:pPr>
    </w:p>
    <w:p w14:paraId="45E2971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四、政府信息公开行政复议、行政诉讼情况</w:t>
      </w:r>
    </w:p>
    <w:tbl>
      <w:tblPr>
        <w:tblStyle w:val="2"/>
        <w:tblW w:w="840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560"/>
        <w:gridCol w:w="560"/>
        <w:gridCol w:w="560"/>
        <w:gridCol w:w="560"/>
        <w:gridCol w:w="560"/>
        <w:gridCol w:w="560"/>
        <w:gridCol w:w="560"/>
        <w:gridCol w:w="560"/>
        <w:gridCol w:w="560"/>
        <w:gridCol w:w="560"/>
        <w:gridCol w:w="560"/>
        <w:gridCol w:w="560"/>
        <w:gridCol w:w="560"/>
        <w:gridCol w:w="560"/>
        <w:gridCol w:w="560"/>
      </w:tblGrid>
      <w:tr w14:paraId="04EB271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396" w:hRule="atLeast"/>
        </w:trPr>
        <w:tc>
          <w:tcPr>
            <w:tcW w:w="2800"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14:paraId="2E57AA5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行政复议</w:t>
            </w:r>
          </w:p>
        </w:tc>
        <w:tc>
          <w:tcPr>
            <w:tcW w:w="5600" w:type="dxa"/>
            <w:gridSpan w:val="10"/>
            <w:tcBorders>
              <w:top w:val="outset" w:color="000000" w:sz="6" w:space="0"/>
              <w:left w:val="outset" w:color="000000" w:sz="6" w:space="0"/>
              <w:bottom w:val="outset" w:color="000000" w:sz="6" w:space="0"/>
              <w:right w:val="outset" w:color="000000" w:sz="6" w:space="0"/>
            </w:tcBorders>
            <w:shd w:val="clear" w:color="auto" w:fill="auto"/>
            <w:vAlign w:val="center"/>
          </w:tcPr>
          <w:p w14:paraId="54E9900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行政诉讼</w:t>
            </w:r>
          </w:p>
        </w:tc>
      </w:tr>
      <w:tr w14:paraId="01914EE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716" w:hRule="atLeast"/>
        </w:trPr>
        <w:tc>
          <w:tcPr>
            <w:tcW w:w="56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14:paraId="68ADF05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结果维持</w:t>
            </w:r>
          </w:p>
        </w:tc>
        <w:tc>
          <w:tcPr>
            <w:tcW w:w="56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14:paraId="62199EF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结果纠正</w:t>
            </w:r>
          </w:p>
        </w:tc>
        <w:tc>
          <w:tcPr>
            <w:tcW w:w="56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14:paraId="2D4C245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其他结果</w:t>
            </w:r>
          </w:p>
        </w:tc>
        <w:tc>
          <w:tcPr>
            <w:tcW w:w="56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14:paraId="05AD87D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尚未审结</w:t>
            </w:r>
          </w:p>
        </w:tc>
        <w:tc>
          <w:tcPr>
            <w:tcW w:w="56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14:paraId="4A574E3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总计</w:t>
            </w:r>
          </w:p>
        </w:tc>
        <w:tc>
          <w:tcPr>
            <w:tcW w:w="2800"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14:paraId="4F69A29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未经复议直接起诉</w:t>
            </w:r>
          </w:p>
        </w:tc>
        <w:tc>
          <w:tcPr>
            <w:tcW w:w="2800"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14:paraId="13810AC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复议后起诉</w:t>
            </w:r>
          </w:p>
        </w:tc>
      </w:tr>
      <w:tr w14:paraId="3F5506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1355" w:hRule="atLeast"/>
        </w:trPr>
        <w:tc>
          <w:tcPr>
            <w:tcW w:w="56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495DFFB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rPr>
            </w:pPr>
          </w:p>
        </w:tc>
        <w:tc>
          <w:tcPr>
            <w:tcW w:w="56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7B2ACD3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rPr>
            </w:pPr>
          </w:p>
        </w:tc>
        <w:tc>
          <w:tcPr>
            <w:tcW w:w="56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34FFC51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rPr>
            </w:pPr>
          </w:p>
        </w:tc>
        <w:tc>
          <w:tcPr>
            <w:tcW w:w="56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3371251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rPr>
            </w:pPr>
          </w:p>
        </w:tc>
        <w:tc>
          <w:tcPr>
            <w:tcW w:w="56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7F49F2C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rPr>
            </w:pP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5C3515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结果维持</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F5514F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结果纠正</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F75EE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其他结果</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A898BF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尚未审结</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454744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总计</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304D10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结果维持</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00539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结果纠正</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7ECCB8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其他结果</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741942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尚未审结</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A9EDF7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t>总计</w:t>
            </w:r>
          </w:p>
        </w:tc>
      </w:tr>
      <w:tr w14:paraId="707643C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411" w:hRule="atLeast"/>
        </w:trPr>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6DC95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eastAsiaTheme="minorEastAsia"/>
                <w:lang w:val="en-US" w:eastAsia="zh-CN"/>
              </w:rPr>
            </w:pPr>
            <w:r>
              <w:rPr>
                <w:rFonts w:hint="eastAsia"/>
                <w:lang w:val="en-US" w:eastAsia="zh-CN"/>
              </w:rPr>
              <w:t>0</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688981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eastAsiaTheme="minorEastAsia"/>
                <w:lang w:val="en-US" w:eastAsia="zh-CN"/>
              </w:rPr>
            </w:pPr>
            <w:r>
              <w:rPr>
                <w:rFonts w:hint="eastAsia"/>
                <w:lang w:val="en-US" w:eastAsia="zh-CN"/>
              </w:rPr>
              <w:t>0</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D5F7DE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82AE8D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128F4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4EEC9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DF1BAA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311972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0BF841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Theme="minorHAnsi" w:hAnsiTheme="minorHAnsi" w:eastAsiaTheme="minorEastAsia" w:cstheme="minorBidi"/>
                <w:kern w:val="2"/>
                <w:sz w:val="21"/>
                <w:szCs w:val="24"/>
                <w:lang w:val="en-US" w:eastAsia="zh-CN" w:bidi="ar-SA"/>
              </w:rPr>
            </w:pPr>
            <w:r>
              <w:rPr>
                <w:rFonts w:hint="eastAsia"/>
                <w:lang w:val="en-US" w:eastAsia="zh-CN"/>
              </w:rPr>
              <w:t>0</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4FFCCD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eastAsiaTheme="minorEastAsia"/>
                <w:lang w:val="en-US" w:eastAsia="zh-CN"/>
              </w:rPr>
            </w:pPr>
            <w:r>
              <w:rPr>
                <w:rFonts w:hint="eastAsia"/>
                <w:lang w:val="en-US" w:eastAsia="zh-CN"/>
              </w:rPr>
              <w:t>0</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AEA22B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eastAsiaTheme="minorEastAsia"/>
                <w:lang w:val="en-US" w:eastAsia="zh-CN"/>
              </w:rPr>
            </w:pPr>
            <w:r>
              <w:rPr>
                <w:rFonts w:hint="eastAsia"/>
                <w:lang w:val="en-US" w:eastAsia="zh-CN"/>
              </w:rPr>
              <w:t>0</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C90B88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eastAsiaTheme="minorEastAsia"/>
                <w:lang w:val="en-US" w:eastAsia="zh-CN"/>
              </w:rPr>
            </w:pPr>
            <w:r>
              <w:rPr>
                <w:rFonts w:hint="eastAsia"/>
                <w:lang w:val="en-US" w:eastAsia="zh-CN"/>
              </w:rPr>
              <w:t>0</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7DD638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eastAsiaTheme="minorEastAsia"/>
                <w:lang w:val="en-US" w:eastAsia="zh-CN"/>
              </w:rPr>
            </w:pPr>
            <w:r>
              <w:rPr>
                <w:rFonts w:hint="eastAsia"/>
                <w:lang w:val="en-US" w:eastAsia="zh-CN"/>
              </w:rPr>
              <w:t>0</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235B75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eastAsiaTheme="minorEastAsia"/>
                <w:lang w:val="en-US" w:eastAsia="zh-CN"/>
              </w:rPr>
            </w:pPr>
            <w:r>
              <w:rPr>
                <w:rFonts w:hint="eastAsia"/>
                <w:lang w:val="en-US" w:eastAsia="zh-CN"/>
              </w:rPr>
              <w:t>0</w:t>
            </w:r>
          </w:p>
        </w:tc>
        <w:tc>
          <w:tcPr>
            <w:tcW w:w="56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B7B038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rPr>
                <w:rFonts w:hint="eastAsia"/>
                <w:lang w:val="en-US" w:eastAsia="zh-CN"/>
              </w:rPr>
              <w:t>0</w:t>
            </w:r>
          </w:p>
        </w:tc>
      </w:tr>
    </w:tbl>
    <w:p w14:paraId="6F7847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五、存在的问题及下一步打算</w:t>
      </w:r>
    </w:p>
    <w:p w14:paraId="73E33F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我单位政务信息公开工作稳步推进，切实保障了群众的知情权。但是对照《政府信息公开条例》及有关规定要求，当前政府信息公开工作中仍然存在一些问题：一是政策解读方式需进一步丰富创新。二是政府信息公开平台和工作队伍建设需进一步加强。2025年，发改局将继续落实党中央、国务院、省、市关于全面推进政务公开工作的部署，对照年度政务公开工作要点有关要求，不断提高政府信息公开工作制度化、标准化、信息化水平，及时落实相关举措，推动政务工作高质量发展。</w:t>
      </w:r>
    </w:p>
    <w:p w14:paraId="216CF3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六、其他需要报告的事项</w:t>
      </w:r>
    </w:p>
    <w:p w14:paraId="2BBC47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bookmarkStart w:id="0" w:name="_GoBack"/>
      <w:bookmarkEnd w:id="0"/>
    </w:p>
    <w:p w14:paraId="3E7D98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神池县发展和改革局</w:t>
      </w:r>
    </w:p>
    <w:p w14:paraId="44BA73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0C7545B-29F7-4451-A172-94C3EEDD18F2}"/>
  </w:font>
  <w:font w:name="方正小标宋_GBK">
    <w:panose1 w:val="02000000000000000000"/>
    <w:charset w:val="86"/>
    <w:family w:val="auto"/>
    <w:pitch w:val="default"/>
    <w:sig w:usb0="A00002BF" w:usb1="38CF7CFA" w:usb2="00082016" w:usb3="00000000" w:csb0="00040001" w:csb1="00000000"/>
    <w:embedRegular r:id="rId2" w:fontKey="{3880D246-1039-4AE9-9F3A-2AD9229B8AB0}"/>
  </w:font>
  <w:font w:name="仿宋">
    <w:panose1 w:val="02010609060101010101"/>
    <w:charset w:val="86"/>
    <w:family w:val="auto"/>
    <w:pitch w:val="default"/>
    <w:sig w:usb0="800002BF" w:usb1="38CF7CFA" w:usb2="00000016" w:usb3="00000000" w:csb0="00040001" w:csb1="00000000"/>
    <w:embedRegular r:id="rId3" w:fontKey="{17829DD9-0C49-4ED2-ACB2-8581F4728B0B}"/>
  </w:font>
  <w:font w:name="仿宋_GB2312">
    <w:panose1 w:val="02010609030101010101"/>
    <w:charset w:val="86"/>
    <w:family w:val="auto"/>
    <w:pitch w:val="default"/>
    <w:sig w:usb0="00000001" w:usb1="080E0000" w:usb2="00000000" w:usb3="00000000" w:csb0="00040000" w:csb1="00000000"/>
    <w:embedRegular r:id="rId4" w:fontKey="{EA9D638F-AD48-4BC7-99F1-0D70A1B6B3B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D2B6C"/>
    <w:multiLevelType w:val="singleLevel"/>
    <w:tmpl w:val="C98D2B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NWQ1NjJhNGM4NjZiZmJlOTk2YzcyOTMxYjFkNDYifQ=="/>
  </w:docVars>
  <w:rsids>
    <w:rsidRoot w:val="342A15AF"/>
    <w:rsid w:val="0BE43F91"/>
    <w:rsid w:val="1CC45F11"/>
    <w:rsid w:val="1EDE016D"/>
    <w:rsid w:val="250C37D2"/>
    <w:rsid w:val="2D734900"/>
    <w:rsid w:val="342A15AF"/>
    <w:rsid w:val="39091AA1"/>
    <w:rsid w:val="5A871041"/>
    <w:rsid w:val="5D2D3AE7"/>
    <w:rsid w:val="7FFA1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908</Words>
  <Characters>928</Characters>
  <Lines>0</Lines>
  <Paragraphs>0</Paragraphs>
  <TotalTime>187</TotalTime>
  <ScaleCrop>false</ScaleCrop>
  <LinksUpToDate>false</LinksUpToDate>
  <CharactersWithSpaces>930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2023-02-08T02:10:00Z</dcterms:created>
  <dc:creator>l</dc:creator>
  <cp:lastModifiedBy>桃子</cp:lastModifiedBy>
  <cp:lastPrinted>2025-01-26T02:34:24Z</cp:lastPrinted>
  <dcterms:modified xsi:type="dcterms:W3CDTF">2025-01-26T02:35:16Z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2D201635139E4957B193D8075FFC67A5_13</vt:lpwstr>
  </property>
  <property fmtid="{D5CDD505-2E9C-101B-9397-08002B2CF9AE}" pid="4" name="KSOTemplateDocerSaveRecord">
    <vt:lpwstr>eyJoZGlkIjoiZjA2NWQ1NjJhNGM4NjZiZmJlOTk2YzcyOTMxYjFkNDYiLCJ1c2VySWQiOiIzMjE1NzYxMDIifQ==</vt:lpwstr>
  </property>
</Properties>
</file>